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8D" w:rsidRDefault="002D4D8D" w:rsidP="002D4D8D">
      <w:pPr>
        <w:jc w:val="center"/>
        <w:rPr>
          <w:rFonts w:hint="eastAsia"/>
        </w:rPr>
      </w:pPr>
      <w:r>
        <w:rPr>
          <w:rFonts w:hint="eastAsia"/>
        </w:rPr>
        <w:t>厦门市仙</w:t>
      </w:r>
      <w:proofErr w:type="gramStart"/>
      <w:r>
        <w:rPr>
          <w:rFonts w:hint="eastAsia"/>
        </w:rPr>
        <w:t>岳医院</w:t>
      </w:r>
      <w:proofErr w:type="gramEnd"/>
      <w:r>
        <w:rPr>
          <w:rFonts w:hint="eastAsia"/>
        </w:rPr>
        <w:t>医学伦理委员会简介</w:t>
      </w:r>
    </w:p>
    <w:p w:rsidR="002D4D8D" w:rsidRDefault="002D4D8D" w:rsidP="002D4D8D">
      <w:pPr>
        <w:rPr>
          <w:rFonts w:hint="eastAsia"/>
        </w:rPr>
      </w:pPr>
      <w:r>
        <w:rPr>
          <w:rFonts w:hint="eastAsia"/>
        </w:rPr>
        <w:t>一、简介</w:t>
      </w:r>
    </w:p>
    <w:p w:rsidR="002D4D8D" w:rsidRDefault="002D4D8D" w:rsidP="002D4D8D">
      <w:pPr>
        <w:ind w:firstLineChars="200" w:firstLine="420"/>
        <w:rPr>
          <w:rFonts w:hint="eastAsia"/>
        </w:rPr>
      </w:pPr>
      <w:r>
        <w:rPr>
          <w:rFonts w:hint="eastAsia"/>
        </w:rPr>
        <w:t>厦门市医学伦理委员会</w:t>
      </w:r>
      <w:r>
        <w:rPr>
          <w:rFonts w:hint="eastAsia"/>
        </w:rPr>
        <w:t>2023</w:t>
      </w:r>
      <w:r>
        <w:rPr>
          <w:rFonts w:hint="eastAsia"/>
        </w:rPr>
        <w:t>年</w:t>
      </w:r>
      <w:r>
        <w:rPr>
          <w:rFonts w:hint="eastAsia"/>
        </w:rPr>
        <w:t>11</w:t>
      </w:r>
      <w:r>
        <w:rPr>
          <w:rFonts w:hint="eastAsia"/>
        </w:rPr>
        <w:t>月</w:t>
      </w:r>
      <w:r>
        <w:rPr>
          <w:rFonts w:hint="eastAsia"/>
        </w:rPr>
        <w:t>28</w:t>
      </w:r>
      <w:r>
        <w:rPr>
          <w:rFonts w:hint="eastAsia"/>
        </w:rPr>
        <w:t>日换届，现有主任委员</w:t>
      </w:r>
      <w:r>
        <w:rPr>
          <w:rFonts w:hint="eastAsia"/>
        </w:rPr>
        <w:t>1</w:t>
      </w:r>
      <w:r>
        <w:rPr>
          <w:rFonts w:hint="eastAsia"/>
        </w:rPr>
        <w:t>名，副主任委员</w:t>
      </w:r>
      <w:r>
        <w:rPr>
          <w:rFonts w:hint="eastAsia"/>
        </w:rPr>
        <w:t>1</w:t>
      </w:r>
      <w:r>
        <w:rPr>
          <w:rFonts w:hint="eastAsia"/>
        </w:rPr>
        <w:t>名，委员</w:t>
      </w:r>
      <w:r>
        <w:rPr>
          <w:rFonts w:hint="eastAsia"/>
        </w:rPr>
        <w:t>10</w:t>
      </w:r>
      <w:r>
        <w:rPr>
          <w:rFonts w:hint="eastAsia"/>
        </w:rPr>
        <w:t>名，共计</w:t>
      </w:r>
      <w:r>
        <w:rPr>
          <w:rFonts w:hint="eastAsia"/>
        </w:rPr>
        <w:t>12</w:t>
      </w:r>
      <w:r>
        <w:rPr>
          <w:rFonts w:hint="eastAsia"/>
        </w:rPr>
        <w:t>人；委员会专业背景情况：医药相关专业</w:t>
      </w:r>
      <w:r>
        <w:rPr>
          <w:rFonts w:hint="eastAsia"/>
        </w:rPr>
        <w:t>9</w:t>
      </w:r>
      <w:r>
        <w:rPr>
          <w:rFonts w:hint="eastAsia"/>
        </w:rPr>
        <w:t>名，伦理学专家</w:t>
      </w:r>
      <w:r>
        <w:rPr>
          <w:rFonts w:hint="eastAsia"/>
        </w:rPr>
        <w:t>1</w:t>
      </w:r>
      <w:r>
        <w:rPr>
          <w:rFonts w:hint="eastAsia"/>
        </w:rPr>
        <w:t>名，法律专家</w:t>
      </w:r>
      <w:r>
        <w:rPr>
          <w:rFonts w:hint="eastAsia"/>
        </w:rPr>
        <w:t>1</w:t>
      </w:r>
      <w:r>
        <w:rPr>
          <w:rFonts w:hint="eastAsia"/>
        </w:rPr>
        <w:t>名，社会人</w:t>
      </w:r>
      <w:r>
        <w:rPr>
          <w:rFonts w:hint="eastAsia"/>
        </w:rPr>
        <w:t>1</w:t>
      </w:r>
      <w:r>
        <w:rPr>
          <w:rFonts w:hint="eastAsia"/>
        </w:rPr>
        <w:t>名；男女比例为</w:t>
      </w:r>
      <w:r>
        <w:rPr>
          <w:rFonts w:hint="eastAsia"/>
        </w:rPr>
        <w:t>4:8</w:t>
      </w:r>
      <w:r>
        <w:rPr>
          <w:rFonts w:hint="eastAsia"/>
        </w:rPr>
        <w:t>，均符合伦理委员会的组建要求；伦理委员会任命委员秘书</w:t>
      </w:r>
      <w:r>
        <w:rPr>
          <w:rFonts w:hint="eastAsia"/>
        </w:rPr>
        <w:t>3</w:t>
      </w:r>
      <w:r>
        <w:rPr>
          <w:rFonts w:hint="eastAsia"/>
        </w:rPr>
        <w:t>名，主管伦理委员会和办公室的行政管理工作。</w:t>
      </w:r>
    </w:p>
    <w:p w:rsidR="002D4D8D" w:rsidRDefault="002D4D8D" w:rsidP="002D4D8D">
      <w:pPr>
        <w:rPr>
          <w:rFonts w:hint="eastAsia"/>
        </w:rPr>
      </w:pPr>
      <w:r>
        <w:rPr>
          <w:rFonts w:hint="eastAsia"/>
        </w:rPr>
        <w:t>二、宗旨</w:t>
      </w:r>
    </w:p>
    <w:p w:rsidR="002D4D8D" w:rsidRDefault="002D4D8D" w:rsidP="002D4D8D">
      <w:pPr>
        <w:ind w:firstLineChars="200" w:firstLine="420"/>
        <w:rPr>
          <w:rFonts w:hint="eastAsia"/>
        </w:rPr>
      </w:pPr>
      <w:r>
        <w:rPr>
          <w:rFonts w:hint="eastAsia"/>
        </w:rPr>
        <w:t>本伦理委员会的宗旨在通过对临床研究项目的科学性、伦理合理性进行审查，确保受试者尊严、安全和权益得到保护，促进生物医学研究达到科学和伦理的高标准，增强公众对临床研究的信任和支持。</w:t>
      </w:r>
    </w:p>
    <w:p w:rsidR="002D4D8D" w:rsidRDefault="002D4D8D" w:rsidP="002D4D8D">
      <w:pPr>
        <w:rPr>
          <w:rFonts w:hint="eastAsia"/>
        </w:rPr>
      </w:pPr>
      <w:r>
        <w:rPr>
          <w:rFonts w:hint="eastAsia"/>
        </w:rPr>
        <w:t>三、工作原则</w:t>
      </w:r>
    </w:p>
    <w:p w:rsidR="002D4D8D" w:rsidRDefault="002D4D8D" w:rsidP="002D4D8D">
      <w:pPr>
        <w:ind w:firstLineChars="200" w:firstLine="420"/>
        <w:rPr>
          <w:rFonts w:hint="eastAsia"/>
        </w:rPr>
      </w:pPr>
      <w:r>
        <w:rPr>
          <w:rFonts w:hint="eastAsia"/>
        </w:rPr>
        <w:t>临床试验伦理委员会以《赫尔辛基宣言》为原则，遵循《药物临床试验质量管理规范》（</w:t>
      </w:r>
      <w:r>
        <w:rPr>
          <w:rFonts w:hint="eastAsia"/>
        </w:rPr>
        <w:t>GCP)</w:t>
      </w:r>
      <w:r>
        <w:rPr>
          <w:rFonts w:hint="eastAsia"/>
        </w:rPr>
        <w:t>、</w:t>
      </w:r>
      <w:r>
        <w:rPr>
          <w:rFonts w:hint="eastAsia"/>
        </w:rPr>
        <w:t>ICH-GCP</w:t>
      </w:r>
      <w:r>
        <w:rPr>
          <w:rFonts w:hint="eastAsia"/>
        </w:rPr>
        <w:t>及中国相关法律法规下，以维护人们的健康利益、促进医学科学的发展、提高以患者为中心的服务意识为工作目标，遵循“不伤害、有利、公平公正、知情同意”的伦理原则和“合法、独立、称职、及时、有效”的工作原则开展工作。在遵守国家宪法、法律、法规和有关文件的前提下独立开展伦理审查工作和活动，不受任何参与试验的申办者、研究者的影响，并接受卫生行政管理部门、药品监督管理部门的指导和监督。药物临床试验伦理委员会和知情同意书是保障受试者的主要措施。</w:t>
      </w:r>
    </w:p>
    <w:p w:rsidR="002D4D8D" w:rsidRDefault="002D4D8D" w:rsidP="002D4D8D">
      <w:pPr>
        <w:rPr>
          <w:rFonts w:hint="eastAsia"/>
        </w:rPr>
      </w:pPr>
      <w:r>
        <w:rPr>
          <w:rFonts w:hint="eastAsia"/>
        </w:rPr>
        <w:t>四、工作职责</w:t>
      </w:r>
    </w:p>
    <w:p w:rsidR="002D4D8D" w:rsidRDefault="002D4D8D" w:rsidP="002D4D8D">
      <w:pPr>
        <w:ind w:firstLineChars="200" w:firstLine="420"/>
        <w:rPr>
          <w:rFonts w:hint="eastAsia"/>
        </w:rPr>
      </w:pPr>
      <w:r>
        <w:rPr>
          <w:rFonts w:hint="eastAsia"/>
        </w:rPr>
        <w:t>1</w:t>
      </w:r>
      <w:r>
        <w:rPr>
          <w:rFonts w:hint="eastAsia"/>
        </w:rPr>
        <w:t>、对在本院实施的药物、医疗器械临床试验和涉及人的生物医学研究项目的科学性和伦理合理性进行独立、称职和及时的审查、监督；也可根据社会需求，接受其他机构的临床试验项目的审查，医学院申报的临床试验和涉及人的研究项目即视为其他机构项目进行审查、监督。</w:t>
      </w:r>
    </w:p>
    <w:p w:rsidR="002D4D8D" w:rsidRDefault="002D4D8D" w:rsidP="002D4D8D">
      <w:pPr>
        <w:ind w:firstLineChars="200" w:firstLine="420"/>
        <w:rPr>
          <w:rFonts w:hint="eastAsia"/>
        </w:rPr>
      </w:pPr>
      <w:r>
        <w:rPr>
          <w:rFonts w:hint="eastAsia"/>
        </w:rPr>
        <w:t>2</w:t>
      </w:r>
      <w:r>
        <w:rPr>
          <w:rFonts w:hint="eastAsia"/>
        </w:rPr>
        <w:t>、定期跟踪审查和督导上述项目的医疗行为，审查上述项目出现的严重不良事件，终止和暂停已批准的项目。</w:t>
      </w:r>
    </w:p>
    <w:p w:rsidR="002D4D8D" w:rsidRDefault="002D4D8D" w:rsidP="002D4D8D">
      <w:pPr>
        <w:ind w:firstLineChars="200" w:firstLine="420"/>
        <w:rPr>
          <w:rFonts w:hint="eastAsia"/>
        </w:rPr>
      </w:pPr>
      <w:r>
        <w:rPr>
          <w:rFonts w:hint="eastAsia"/>
        </w:rPr>
        <w:t>3</w:t>
      </w:r>
      <w:r>
        <w:rPr>
          <w:rFonts w:hint="eastAsia"/>
        </w:rPr>
        <w:t>、接受有关医学伦理学和相关法律法规的咨询，进行有关医学伦理学和相关法律法规的宣传和培训。</w:t>
      </w:r>
    </w:p>
    <w:p w:rsidR="002D4D8D" w:rsidRDefault="002D4D8D" w:rsidP="002D4D8D">
      <w:pPr>
        <w:ind w:firstLineChars="200" w:firstLine="420"/>
        <w:rPr>
          <w:rFonts w:hint="eastAsia"/>
        </w:rPr>
      </w:pPr>
      <w:r>
        <w:rPr>
          <w:rFonts w:hint="eastAsia"/>
        </w:rPr>
        <w:t>4</w:t>
      </w:r>
      <w:r>
        <w:rPr>
          <w:rFonts w:hint="eastAsia"/>
        </w:rPr>
        <w:t>、遵循保密原则，对伦理审查的相关资料和信息进行保密，包括受试者信息、患者信息及其他需要保密的信息。</w:t>
      </w:r>
    </w:p>
    <w:p w:rsidR="002D4D8D" w:rsidRDefault="002D4D8D" w:rsidP="002D4D8D">
      <w:pPr>
        <w:ind w:firstLineChars="200" w:firstLine="420"/>
        <w:rPr>
          <w:rFonts w:hint="eastAsia"/>
        </w:rPr>
      </w:pPr>
      <w:r>
        <w:rPr>
          <w:rFonts w:hint="eastAsia"/>
        </w:rPr>
        <w:t>5</w:t>
      </w:r>
      <w:r>
        <w:rPr>
          <w:rFonts w:hint="eastAsia"/>
        </w:rPr>
        <w:t>、伦理委员会每月按时召开一次会议，也可根据需要增加会议次数。</w:t>
      </w:r>
    </w:p>
    <w:p w:rsidR="002D4D8D" w:rsidRDefault="002D4D8D" w:rsidP="002D4D8D">
      <w:pPr>
        <w:ind w:firstLineChars="200" w:firstLine="420"/>
        <w:rPr>
          <w:rFonts w:hint="eastAsia"/>
        </w:rPr>
      </w:pPr>
      <w:r>
        <w:rPr>
          <w:rFonts w:hint="eastAsia"/>
        </w:rPr>
        <w:t>6</w:t>
      </w:r>
      <w:r>
        <w:rPr>
          <w:rFonts w:hint="eastAsia"/>
        </w:rPr>
        <w:t>、伦理委员会成员应接受有关医学伦理学和卫生法律法规的继续教育和培训，以不断提升委员的素质和能力。</w:t>
      </w:r>
    </w:p>
    <w:p w:rsidR="002D4D8D" w:rsidRDefault="002D4D8D" w:rsidP="002D4D8D">
      <w:pPr>
        <w:ind w:firstLineChars="200" w:firstLine="420"/>
        <w:rPr>
          <w:rFonts w:hint="eastAsia"/>
        </w:rPr>
      </w:pPr>
      <w:r>
        <w:rPr>
          <w:rFonts w:hint="eastAsia"/>
        </w:rPr>
        <w:t>7</w:t>
      </w:r>
      <w:r>
        <w:rPr>
          <w:rFonts w:hint="eastAsia"/>
        </w:rPr>
        <w:t>、伦理委员会办公室负责伦理委员会日常事务工作。</w:t>
      </w:r>
    </w:p>
    <w:p w:rsidR="002D4D8D" w:rsidRDefault="002D4D8D" w:rsidP="002D4D8D">
      <w:pPr>
        <w:rPr>
          <w:rFonts w:hint="eastAsia"/>
        </w:rPr>
      </w:pPr>
      <w:r>
        <w:rPr>
          <w:rFonts w:hint="eastAsia"/>
        </w:rPr>
        <w:t>五、联系方式</w:t>
      </w:r>
    </w:p>
    <w:p w:rsidR="002D4D8D" w:rsidRDefault="002D4D8D" w:rsidP="002D4D8D">
      <w:pPr>
        <w:rPr>
          <w:rFonts w:hint="eastAsia"/>
        </w:rPr>
      </w:pPr>
      <w:r>
        <w:rPr>
          <w:rFonts w:hint="eastAsia"/>
        </w:rPr>
        <w:t>地址：厦门市思明区</w:t>
      </w:r>
      <w:proofErr w:type="gramStart"/>
      <w:r>
        <w:rPr>
          <w:rFonts w:hint="eastAsia"/>
        </w:rPr>
        <w:t>仙岳路</w:t>
      </w:r>
      <w:r>
        <w:rPr>
          <w:rFonts w:hint="eastAsia"/>
        </w:rPr>
        <w:t>387</w:t>
      </w:r>
      <w:r>
        <w:rPr>
          <w:rFonts w:hint="eastAsia"/>
        </w:rPr>
        <w:t>号</w:t>
      </w:r>
      <w:proofErr w:type="gramEnd"/>
      <w:r>
        <w:rPr>
          <w:rFonts w:hint="eastAsia"/>
        </w:rPr>
        <w:t>仙</w:t>
      </w:r>
      <w:proofErr w:type="gramStart"/>
      <w:r>
        <w:rPr>
          <w:rFonts w:hint="eastAsia"/>
        </w:rPr>
        <w:t>岳医院</w:t>
      </w:r>
      <w:proofErr w:type="gramEnd"/>
      <w:r>
        <w:rPr>
          <w:rFonts w:hint="eastAsia"/>
        </w:rPr>
        <w:t>门诊四楼</w:t>
      </w:r>
      <w:r>
        <w:rPr>
          <w:rFonts w:hint="eastAsia"/>
        </w:rPr>
        <w:t>490</w:t>
      </w:r>
      <w:r>
        <w:rPr>
          <w:rFonts w:hint="eastAsia"/>
        </w:rPr>
        <w:t>伦理委员会办公室</w:t>
      </w:r>
    </w:p>
    <w:p w:rsidR="002D4D8D" w:rsidRDefault="002D4D8D" w:rsidP="002D4D8D">
      <w:pPr>
        <w:rPr>
          <w:rFonts w:hint="eastAsia"/>
        </w:rPr>
      </w:pPr>
      <w:r>
        <w:rPr>
          <w:rFonts w:hint="eastAsia"/>
        </w:rPr>
        <w:t>联系电话</w:t>
      </w:r>
      <w:r w:rsidRPr="002D4D8D">
        <w:t>0592-5395077/5371493</w:t>
      </w:r>
    </w:p>
    <w:p w:rsidR="002D4D8D" w:rsidRDefault="002D4D8D" w:rsidP="002D4D8D">
      <w:pPr>
        <w:rPr>
          <w:rFonts w:hint="eastAsia"/>
        </w:rPr>
      </w:pPr>
      <w:r>
        <w:rPr>
          <w:rFonts w:hint="eastAsia"/>
        </w:rPr>
        <w:t>联系人：</w:t>
      </w:r>
      <w:proofErr w:type="gramStart"/>
      <w:r>
        <w:rPr>
          <w:rFonts w:hint="eastAsia"/>
        </w:rPr>
        <w:t>郑微</w:t>
      </w:r>
      <w:proofErr w:type="gramEnd"/>
      <w:r>
        <w:rPr>
          <w:rFonts w:hint="eastAsia"/>
        </w:rPr>
        <w:t xml:space="preserve"> </w:t>
      </w:r>
      <w:r>
        <w:rPr>
          <w:rFonts w:hint="eastAsia"/>
        </w:rPr>
        <w:t>徐象珍</w:t>
      </w:r>
      <w:r>
        <w:rPr>
          <w:rFonts w:hint="eastAsia"/>
        </w:rPr>
        <w:t xml:space="preserve"> </w:t>
      </w:r>
      <w:r>
        <w:rPr>
          <w:rFonts w:hint="eastAsia"/>
        </w:rPr>
        <w:t>穆林</w:t>
      </w:r>
      <w:r>
        <w:rPr>
          <w:rFonts w:hint="eastAsia"/>
        </w:rPr>
        <w:t xml:space="preserve"> </w:t>
      </w:r>
      <w:r>
        <w:rPr>
          <w:rFonts w:hint="eastAsia"/>
        </w:rPr>
        <w:t>（秘书）</w:t>
      </w:r>
      <w:r>
        <w:rPr>
          <w:rFonts w:hint="eastAsia"/>
        </w:rPr>
        <w:t xml:space="preserve">                </w:t>
      </w:r>
    </w:p>
    <w:p w:rsidR="002D4D8D" w:rsidRDefault="002D4D8D" w:rsidP="002D4D8D">
      <w:pPr>
        <w:rPr>
          <w:rFonts w:hint="eastAsia"/>
        </w:rPr>
      </w:pPr>
      <w:r>
        <w:rPr>
          <w:rFonts w:hint="eastAsia"/>
        </w:rPr>
        <w:t>邮箱：</w:t>
      </w:r>
      <w:r>
        <w:rPr>
          <w:rFonts w:hint="eastAsia"/>
        </w:rPr>
        <w:t xml:space="preserve">xmxyll2017@163.com    </w:t>
      </w:r>
    </w:p>
    <w:p w:rsidR="002D4D8D" w:rsidRDefault="002D4D8D" w:rsidP="002D4D8D">
      <w:pPr>
        <w:rPr>
          <w:rFonts w:hint="eastAsia"/>
        </w:rPr>
      </w:pPr>
      <w:r>
        <w:rPr>
          <w:rFonts w:hint="eastAsia"/>
        </w:rPr>
        <w:t>开户银行：中国农业银行松柏支行</w:t>
      </w:r>
    </w:p>
    <w:p w:rsidR="002D4D8D" w:rsidRDefault="002D4D8D" w:rsidP="002D4D8D">
      <w:pPr>
        <w:rPr>
          <w:rFonts w:hint="eastAsia"/>
        </w:rPr>
      </w:pPr>
      <w:r>
        <w:rPr>
          <w:rFonts w:hint="eastAsia"/>
        </w:rPr>
        <w:t>开户名：</w:t>
      </w:r>
      <w:r>
        <w:rPr>
          <w:rFonts w:hint="eastAsia"/>
        </w:rPr>
        <w:t xml:space="preserve"> </w:t>
      </w:r>
      <w:r>
        <w:rPr>
          <w:rFonts w:hint="eastAsia"/>
        </w:rPr>
        <w:t>厦门市仙岳医院</w:t>
      </w:r>
      <w:r>
        <w:rPr>
          <w:rFonts w:hint="eastAsia"/>
        </w:rPr>
        <w:t xml:space="preserve"> </w:t>
      </w:r>
    </w:p>
    <w:p w:rsidR="001C7BE4" w:rsidRDefault="002D4D8D" w:rsidP="002D4D8D">
      <w:r>
        <w:rPr>
          <w:rFonts w:hint="eastAsia"/>
        </w:rPr>
        <w:t>账号：</w:t>
      </w:r>
      <w:r>
        <w:rPr>
          <w:rFonts w:hint="eastAsia"/>
        </w:rPr>
        <w:t>40347001040001703</w:t>
      </w:r>
    </w:p>
    <w:sectPr w:rsidR="001C7BE4" w:rsidSect="001C7B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9A3" w:rsidRDefault="002819A3" w:rsidP="002D4D8D">
      <w:r>
        <w:separator/>
      </w:r>
    </w:p>
  </w:endnote>
  <w:endnote w:type="continuationSeparator" w:id="0">
    <w:p w:rsidR="002819A3" w:rsidRDefault="002819A3" w:rsidP="002D4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9A3" w:rsidRDefault="002819A3" w:rsidP="002D4D8D">
      <w:r>
        <w:separator/>
      </w:r>
    </w:p>
  </w:footnote>
  <w:footnote w:type="continuationSeparator" w:id="0">
    <w:p w:rsidR="002819A3" w:rsidRDefault="002819A3" w:rsidP="002D4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4D8D"/>
    <w:rsid w:val="00194318"/>
    <w:rsid w:val="001C7BE4"/>
    <w:rsid w:val="002819A3"/>
    <w:rsid w:val="002D4D8D"/>
    <w:rsid w:val="00730D4D"/>
    <w:rsid w:val="00DF5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B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4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4D8D"/>
    <w:rPr>
      <w:sz w:val="18"/>
      <w:szCs w:val="18"/>
    </w:rPr>
  </w:style>
  <w:style w:type="paragraph" w:styleId="a4">
    <w:name w:val="footer"/>
    <w:basedOn w:val="a"/>
    <w:link w:val="Char0"/>
    <w:uiPriority w:val="99"/>
    <w:semiHidden/>
    <w:unhideWhenUsed/>
    <w:rsid w:val="002D4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4D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2024-09-12T02:25:00Z</dcterms:created>
  <dcterms:modified xsi:type="dcterms:W3CDTF">2024-09-12T02:25:00Z</dcterms:modified>
</cp:coreProperties>
</file>